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26A1" w14:textId="14DD54B7" w:rsidR="00ED2964" w:rsidRPr="00AC4607" w:rsidRDefault="00ED2964" w:rsidP="00ED2964">
      <w:pPr>
        <w:pStyle w:val="11"/>
        <w:numPr>
          <w:ilvl w:val="0"/>
          <w:numId w:val="0"/>
        </w:numPr>
        <w:ind w:left="1134" w:hanging="1134"/>
        <w:jc w:val="left"/>
      </w:pPr>
      <w:bookmarkStart w:id="0" w:name="_Toc24716787"/>
      <w:bookmarkStart w:id="1" w:name="_Ref464061774"/>
      <w:bookmarkStart w:id="2" w:name="_Toc469544574"/>
      <w:r w:rsidRPr="00AC4607">
        <w:t xml:space="preserve">Форма </w:t>
      </w:r>
      <w:r w:rsidR="00AA18DE">
        <w:t>Коммерческого</w:t>
      </w:r>
      <w:r w:rsidRPr="00AC4607">
        <w:t xml:space="preserve"> предложения</w:t>
      </w:r>
      <w:bookmarkEnd w:id="0"/>
      <w:r w:rsidRPr="00AC4607">
        <w:t xml:space="preserve"> </w:t>
      </w:r>
    </w:p>
    <w:bookmarkEnd w:id="1"/>
    <w:bookmarkEnd w:id="2"/>
    <w:p w14:paraId="40BBAFAD" w14:textId="77777777" w:rsidR="00ED2964" w:rsidRPr="00AC4607" w:rsidRDefault="00ED2964" w:rsidP="00ED2964">
      <w:pPr>
        <w:pStyle w:val="11"/>
        <w:numPr>
          <w:ilvl w:val="0"/>
          <w:numId w:val="0"/>
        </w:numPr>
        <w:ind w:left="1134"/>
      </w:pPr>
    </w:p>
    <w:p w14:paraId="7B4F5ABB" w14:textId="77777777" w:rsidR="00ED2964" w:rsidRPr="00AC4607" w:rsidRDefault="00ED2964" w:rsidP="00ED2964">
      <w:pPr>
        <w:keepNext/>
        <w:pBdr>
          <w:top w:val="single" w:sz="4" w:space="1" w:color="auto"/>
        </w:pBdr>
        <w:shd w:val="clear" w:color="auto" w:fill="D9D9D9" w:themeFill="background1" w:themeFillShade="D9"/>
        <w:spacing w:after="120"/>
        <w:jc w:val="center"/>
      </w:pPr>
      <w:bookmarkStart w:id="3" w:name="_Ref446086304"/>
      <w:r w:rsidRPr="00AC4607" w:rsidDel="005A5183">
        <w:t xml:space="preserve"> </w:t>
      </w:r>
      <w:bookmarkEnd w:id="3"/>
      <w:r w:rsidRPr="00AC4607">
        <w:t>начало формы</w:t>
      </w:r>
    </w:p>
    <w:p w14:paraId="2E58C4CD" w14:textId="02EA1AE2" w:rsidR="00ED2964" w:rsidRPr="00ED2964" w:rsidRDefault="00ED2964" w:rsidP="00ED2964">
      <w:pPr>
        <w:pStyle w:val="a8"/>
        <w:keepNext/>
      </w:pPr>
      <w:r w:rsidRPr="00ED2964">
        <w:t>Приложение 2</w:t>
      </w:r>
      <w:r w:rsidRPr="00ED2964">
        <w:rPr>
          <w:noProof/>
        </w:rPr>
        <w:t xml:space="preserve"> к заявке</w:t>
      </w:r>
      <w:r w:rsidR="00AA18DE">
        <w:rPr>
          <w:noProof/>
        </w:rPr>
        <w:t xml:space="preserve"> участника</w:t>
      </w:r>
    </w:p>
    <w:p w14:paraId="1E82B288" w14:textId="77777777" w:rsidR="00ED2964" w:rsidRPr="00AC4607" w:rsidRDefault="00ED2964" w:rsidP="00ED2964">
      <w:pPr>
        <w:keepNext/>
      </w:pPr>
      <w:r w:rsidRPr="00AC4607">
        <w:t>от «____» ______________ 20____ года</w:t>
      </w:r>
    </w:p>
    <w:p w14:paraId="1707DEE1" w14:textId="77777777" w:rsidR="00ED2964" w:rsidRPr="00AC4607" w:rsidRDefault="00ED2964" w:rsidP="00ED2964">
      <w:pPr>
        <w:keepNext/>
      </w:pPr>
      <w:r w:rsidRPr="00AC4607">
        <w:t>№ _______________________________</w:t>
      </w:r>
    </w:p>
    <w:p w14:paraId="23FE1E8E" w14:textId="7777F13C" w:rsidR="00ED2964" w:rsidRPr="00AC4607" w:rsidRDefault="00AA18DE" w:rsidP="00ED2964">
      <w:pPr>
        <w:keepNext/>
        <w:spacing w:before="240" w:after="240"/>
        <w:jc w:val="center"/>
        <w:rPr>
          <w:b/>
          <w:caps/>
          <w:spacing w:val="40"/>
        </w:rPr>
      </w:pPr>
      <w:r>
        <w:rPr>
          <w:b/>
          <w:caps/>
          <w:spacing w:val="40"/>
        </w:rPr>
        <w:t>Коммерческое</w:t>
      </w:r>
      <w:r w:rsidR="00ED2964" w:rsidRPr="00AC4607">
        <w:rPr>
          <w:b/>
          <w:caps/>
          <w:spacing w:val="40"/>
        </w:rPr>
        <w:t xml:space="preserve"> предложение</w:t>
      </w:r>
    </w:p>
    <w:p w14:paraId="66E6E5A1" w14:textId="77777777" w:rsidR="00ED2964" w:rsidRPr="00AC4607" w:rsidRDefault="00ED2964" w:rsidP="00ED2964">
      <w:pPr>
        <w:keepNext/>
        <w:tabs>
          <w:tab w:val="right" w:pos="10205"/>
        </w:tabs>
      </w:pPr>
      <w:r w:rsidRPr="00AC4607">
        <w:t>Наименование процедуры закупки:</w:t>
      </w:r>
      <w:r w:rsidRPr="00AC4607">
        <w:tab/>
        <w:t>____________________________________________</w:t>
      </w:r>
    </w:p>
    <w:p w14:paraId="43044C98" w14:textId="77777777" w:rsidR="00ED2964" w:rsidRPr="00AC4607" w:rsidRDefault="00ED2964" w:rsidP="00ED2964">
      <w:pPr>
        <w:keepNext/>
        <w:tabs>
          <w:tab w:val="right" w:pos="10205"/>
        </w:tabs>
      </w:pPr>
      <w:r w:rsidRPr="00AC4607">
        <w:t>Номер извещения, присвоенный ЕИС (при наличии):</w:t>
      </w:r>
      <w:r w:rsidRPr="00AC4607">
        <w:tab/>
        <w:t>____________</w:t>
      </w:r>
    </w:p>
    <w:p w14:paraId="16FB4DC5" w14:textId="77777777" w:rsidR="00ED2964" w:rsidRPr="00AC4607" w:rsidRDefault="00ED2964" w:rsidP="00ED2964">
      <w:pPr>
        <w:keepNext/>
        <w:tabs>
          <w:tab w:val="right" w:pos="10205"/>
        </w:tabs>
      </w:pPr>
      <w:r w:rsidRPr="00AC4607">
        <w:t>Наименование участника:</w:t>
      </w:r>
      <w:r w:rsidRPr="00AC4607">
        <w:tab/>
        <w:t>____________________________________________________</w:t>
      </w:r>
    </w:p>
    <w:p w14:paraId="41E33D48" w14:textId="77777777" w:rsidR="00ED2964" w:rsidRPr="00AC4607" w:rsidRDefault="00ED2964" w:rsidP="00ED2964">
      <w:pPr>
        <w:keepNext/>
        <w:tabs>
          <w:tab w:val="right" w:pos="10205"/>
        </w:tabs>
        <w:spacing w:after="240"/>
      </w:pPr>
      <w:r w:rsidRPr="00AC4607">
        <w:t>Адрес места нахождения участника:</w:t>
      </w:r>
      <w:r w:rsidRPr="00AC4607">
        <w:tab/>
        <w:t>___________________________________________</w:t>
      </w:r>
    </w:p>
    <w:p w14:paraId="0510C82E" w14:textId="36CB10F3" w:rsidR="00ED2964" w:rsidRPr="00AC4607" w:rsidRDefault="00ED2964" w:rsidP="00ED2964">
      <w:pPr>
        <w:spacing w:before="360"/>
      </w:pPr>
      <w:r w:rsidRPr="00AC4607">
        <w:t xml:space="preserve">Настоящим мы подтверждаем, что изучили </w:t>
      </w:r>
      <w:r w:rsidR="00AA18DE">
        <w:t>качественные характеристики товара, его свойства, протоколы испытаний</w:t>
      </w:r>
      <w:r w:rsidRPr="00AC4607">
        <w:t xml:space="preserve">, проект договора и согласны </w:t>
      </w:r>
      <w:r w:rsidR="00AA18DE">
        <w:t xml:space="preserve">приобретать товар на условиях, </w:t>
      </w:r>
      <w:r w:rsidRPr="00AC4607">
        <w:t>изложенны</w:t>
      </w:r>
      <w:r w:rsidR="00AA18DE">
        <w:t>х</w:t>
      </w:r>
      <w:r w:rsidRPr="00AC4607">
        <w:t xml:space="preserve"> в документации о </w:t>
      </w:r>
      <w:r w:rsidR="00AA18DE">
        <w:t>продаже и договоре поставки</w:t>
      </w:r>
      <w:r w:rsidRPr="00AC4607">
        <w:t>.</w:t>
      </w:r>
    </w:p>
    <w:p w14:paraId="6FDC50E5" w14:textId="77777777" w:rsidR="00ED2964" w:rsidRPr="00AC4607" w:rsidRDefault="00ED2964" w:rsidP="00ED2964">
      <w:pPr>
        <w:spacing w:before="0"/>
        <w:ind w:firstLine="567"/>
        <w:rPr>
          <w:rFonts w:eastAsia="Times New Roman"/>
          <w:snapToGrid w:val="0"/>
          <w:sz w:val="24"/>
          <w:szCs w:val="28"/>
          <w:lang w:eastAsia="ru-RU"/>
        </w:rPr>
      </w:pPr>
    </w:p>
    <w:p w14:paraId="787EFD9E" w14:textId="11F4028F" w:rsidR="00ED2964" w:rsidRDefault="00AA18DE" w:rsidP="00AA18DE">
      <w:pPr>
        <w:spacing w:before="0"/>
        <w:ind w:firstLine="567"/>
        <w:jc w:val="right"/>
        <w:rPr>
          <w:rFonts w:eastAsia="Times New Roman"/>
          <w:b/>
          <w:snapToGrid w:val="0"/>
          <w:sz w:val="24"/>
          <w:szCs w:val="28"/>
          <w:lang w:eastAsia="ru-RU"/>
        </w:rPr>
      </w:pPr>
      <w:r>
        <w:rPr>
          <w:rFonts w:eastAsia="Times New Roman"/>
          <w:b/>
          <w:snapToGrid w:val="0"/>
          <w:sz w:val="24"/>
          <w:szCs w:val="28"/>
          <w:lang w:eastAsia="ru-RU"/>
        </w:rPr>
        <w:t>Таблица 1. Предложение цены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795"/>
        <w:gridCol w:w="1985"/>
        <w:gridCol w:w="1843"/>
        <w:gridCol w:w="1984"/>
        <w:gridCol w:w="2126"/>
      </w:tblGrid>
      <w:tr w:rsidR="0084053E" w:rsidRPr="00AE793A" w14:paraId="77C99AA5" w14:textId="77777777" w:rsidTr="00154207">
        <w:trPr>
          <w:trHeight w:val="850"/>
        </w:trPr>
        <w:tc>
          <w:tcPr>
            <w:tcW w:w="502" w:type="dxa"/>
            <w:shd w:val="clear" w:color="auto" w:fill="auto"/>
            <w:vAlign w:val="center"/>
          </w:tcPr>
          <w:p w14:paraId="3AD49255" w14:textId="77777777" w:rsidR="0084053E" w:rsidRPr="00AE793A" w:rsidRDefault="0084053E" w:rsidP="00154207">
            <w:pPr>
              <w:tabs>
                <w:tab w:val="left" w:pos="1261"/>
              </w:tabs>
              <w:spacing w:before="0"/>
              <w:ind w:right="1012"/>
              <w:jc w:val="center"/>
              <w:rPr>
                <w:rFonts w:eastAsia="Calibri"/>
                <w:sz w:val="24"/>
              </w:rPr>
            </w:pPr>
            <w:r w:rsidRPr="00AE793A">
              <w:rPr>
                <w:rFonts w:eastAsia="Calibri"/>
                <w:sz w:val="24"/>
              </w:rPr>
              <w:t>№</w:t>
            </w:r>
            <w:bookmarkStart w:id="4" w:name="_Toc74859096"/>
            <w:bookmarkEnd w:id="4"/>
          </w:p>
        </w:tc>
        <w:tc>
          <w:tcPr>
            <w:tcW w:w="1795" w:type="dxa"/>
            <w:vAlign w:val="center"/>
          </w:tcPr>
          <w:p w14:paraId="07FE8B24" w14:textId="77777777" w:rsidR="0084053E" w:rsidRPr="00AE793A" w:rsidRDefault="0084053E" w:rsidP="00154207">
            <w:pPr>
              <w:spacing w:before="0"/>
              <w:ind w:left="-74" w:right="-108"/>
              <w:jc w:val="center"/>
              <w:rPr>
                <w:rFonts w:eastAsia="Calibri"/>
                <w:sz w:val="24"/>
              </w:rPr>
            </w:pPr>
            <w:r w:rsidRPr="00AE793A">
              <w:rPr>
                <w:rFonts w:eastAsia="Calibri"/>
                <w:sz w:val="24"/>
              </w:rPr>
              <w:t>Наименование единицы товара</w:t>
            </w:r>
            <w:bookmarkStart w:id="5" w:name="_Toc74859097"/>
            <w:bookmarkEnd w:id="5"/>
          </w:p>
          <w:p w14:paraId="4B2CA9C3" w14:textId="77777777" w:rsidR="0084053E" w:rsidRPr="00AE793A" w:rsidRDefault="0084053E" w:rsidP="00154207">
            <w:pPr>
              <w:spacing w:before="0"/>
              <w:ind w:left="-74" w:right="-108"/>
              <w:jc w:val="center"/>
              <w:rPr>
                <w:rFonts w:eastAsia="Calibri"/>
                <w:sz w:val="24"/>
              </w:rPr>
            </w:pPr>
            <w:bookmarkStart w:id="6" w:name="_Toc74859098"/>
            <w:bookmarkEnd w:id="6"/>
          </w:p>
        </w:tc>
        <w:tc>
          <w:tcPr>
            <w:tcW w:w="1985" w:type="dxa"/>
            <w:vAlign w:val="center"/>
          </w:tcPr>
          <w:p w14:paraId="0B7974D6" w14:textId="5B79C81A" w:rsidR="0084053E" w:rsidRPr="00AE793A" w:rsidRDefault="00AA18DE" w:rsidP="00154207">
            <w:pPr>
              <w:spacing w:before="0"/>
              <w:ind w:left="-108" w:right="-108"/>
              <w:jc w:val="center"/>
              <w:rPr>
                <w:rFonts w:eastAsia="Calibri"/>
                <w:sz w:val="24"/>
              </w:rPr>
            </w:pPr>
            <w:bookmarkStart w:id="7" w:name="_Toc74859099"/>
            <w:bookmarkEnd w:id="7"/>
            <w:r w:rsidRPr="00AE793A">
              <w:rPr>
                <w:rFonts w:eastAsia="Calibri"/>
                <w:sz w:val="24"/>
              </w:rPr>
              <w:t>Параметры (технические характеристики)</w:t>
            </w:r>
          </w:p>
        </w:tc>
        <w:tc>
          <w:tcPr>
            <w:tcW w:w="1843" w:type="dxa"/>
            <w:vAlign w:val="center"/>
          </w:tcPr>
          <w:p w14:paraId="4D83E4CC" w14:textId="3FBBE932" w:rsidR="0084053E" w:rsidRPr="00AE793A" w:rsidRDefault="00AA18DE" w:rsidP="00154207">
            <w:pPr>
              <w:spacing w:before="0"/>
              <w:ind w:left="-108" w:right="-108"/>
              <w:jc w:val="center"/>
              <w:rPr>
                <w:rFonts w:eastAsia="Calibri"/>
                <w:sz w:val="24"/>
              </w:rPr>
            </w:pPr>
            <w:bookmarkStart w:id="8" w:name="_Toc74859100"/>
            <w:bookmarkEnd w:id="8"/>
            <w:r>
              <w:rPr>
                <w:rFonts w:eastAsia="Calibri"/>
                <w:sz w:val="24"/>
              </w:rPr>
              <w:t xml:space="preserve">Общее количество товара, </w:t>
            </w:r>
            <w:proofErr w:type="spellStart"/>
            <w:r>
              <w:rPr>
                <w:rFonts w:eastAsia="Calibri"/>
                <w:sz w:val="24"/>
              </w:rPr>
              <w:t>тн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7ED42A5" w14:textId="5B155A06" w:rsidR="0084053E" w:rsidRPr="00AE793A" w:rsidRDefault="00AA18DE" w:rsidP="00154207">
            <w:pPr>
              <w:spacing w:before="0"/>
              <w:ind w:left="-108" w:right="-108"/>
              <w:jc w:val="center"/>
              <w:rPr>
                <w:rFonts w:eastAsia="Calibri"/>
                <w:sz w:val="24"/>
              </w:rPr>
            </w:pPr>
            <w:bookmarkStart w:id="9" w:name="_Toc74859101"/>
            <w:bookmarkEnd w:id="9"/>
            <w:r>
              <w:rPr>
                <w:rFonts w:eastAsia="Calibri"/>
                <w:sz w:val="24"/>
              </w:rPr>
              <w:t xml:space="preserve">Цена за единицу товара, </w:t>
            </w:r>
            <w:proofErr w:type="spellStart"/>
            <w:r>
              <w:rPr>
                <w:rFonts w:eastAsia="Calibri"/>
                <w:sz w:val="24"/>
              </w:rPr>
              <w:t>руб</w:t>
            </w:r>
            <w:proofErr w:type="spellEnd"/>
            <w:r>
              <w:rPr>
                <w:rFonts w:eastAsia="Calibri"/>
                <w:sz w:val="24"/>
              </w:rPr>
              <w:t>/</w:t>
            </w:r>
            <w:proofErr w:type="spellStart"/>
            <w:r>
              <w:rPr>
                <w:rFonts w:eastAsia="Calibri"/>
                <w:sz w:val="24"/>
              </w:rPr>
              <w:t>тн</w:t>
            </w:r>
            <w:proofErr w:type="spellEnd"/>
          </w:p>
        </w:tc>
        <w:tc>
          <w:tcPr>
            <w:tcW w:w="2126" w:type="dxa"/>
            <w:vAlign w:val="center"/>
          </w:tcPr>
          <w:p w14:paraId="7E860DBA" w14:textId="378B6BE0" w:rsidR="0084053E" w:rsidRPr="00AE793A" w:rsidRDefault="00AA18DE" w:rsidP="00154207">
            <w:pPr>
              <w:spacing w:before="0"/>
              <w:ind w:left="-108" w:right="-108"/>
              <w:jc w:val="center"/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sz w:val="24"/>
              </w:rPr>
              <w:t>Сумма</w:t>
            </w:r>
            <w:r w:rsidR="00B4087E">
              <w:rPr>
                <w:rFonts w:eastAsia="Calibri"/>
                <w:sz w:val="24"/>
              </w:rPr>
              <w:t xml:space="preserve">, </w:t>
            </w:r>
            <w:proofErr w:type="spellStart"/>
            <w:r w:rsidR="00B4087E">
              <w:rPr>
                <w:rFonts w:eastAsia="Calibri"/>
                <w:sz w:val="24"/>
              </w:rPr>
              <w:t>руб</w:t>
            </w:r>
            <w:proofErr w:type="spellEnd"/>
          </w:p>
        </w:tc>
      </w:tr>
      <w:tr w:rsidR="0084053E" w:rsidRPr="00AE793A" w14:paraId="198CF5A3" w14:textId="77777777" w:rsidTr="00B4087E">
        <w:trPr>
          <w:trHeight w:val="373"/>
        </w:trPr>
        <w:tc>
          <w:tcPr>
            <w:tcW w:w="502" w:type="dxa"/>
            <w:shd w:val="clear" w:color="auto" w:fill="auto"/>
            <w:vAlign w:val="center"/>
          </w:tcPr>
          <w:p w14:paraId="0C3E925F" w14:textId="77777777" w:rsidR="0084053E" w:rsidRPr="00AE793A" w:rsidRDefault="0084053E" w:rsidP="00B4087E">
            <w:pPr>
              <w:spacing w:before="0" w:after="200"/>
              <w:jc w:val="center"/>
              <w:rPr>
                <w:rFonts w:eastAsia="Calibri"/>
                <w:sz w:val="24"/>
              </w:rPr>
            </w:pPr>
            <w:r w:rsidRPr="00AE793A">
              <w:rPr>
                <w:rFonts w:eastAsia="Calibri"/>
                <w:sz w:val="24"/>
              </w:rPr>
              <w:t>1.</w:t>
            </w:r>
            <w:bookmarkStart w:id="10" w:name="_Toc74859103"/>
            <w:bookmarkEnd w:id="10"/>
          </w:p>
        </w:tc>
        <w:tc>
          <w:tcPr>
            <w:tcW w:w="1795" w:type="dxa"/>
            <w:vAlign w:val="center"/>
          </w:tcPr>
          <w:p w14:paraId="578205AD" w14:textId="665315FB" w:rsidR="0084053E" w:rsidRPr="00AE793A" w:rsidRDefault="00AA18DE" w:rsidP="00B4087E">
            <w:pPr>
              <w:spacing w:before="0" w:after="200"/>
              <w:jc w:val="left"/>
              <w:rPr>
                <w:rFonts w:eastAsia="Calibri"/>
                <w:sz w:val="24"/>
              </w:rPr>
            </w:pPr>
            <w:bookmarkStart w:id="11" w:name="_Toc74859104"/>
            <w:bookmarkEnd w:id="11"/>
            <w:r>
              <w:rPr>
                <w:rFonts w:eastAsia="Calibri"/>
                <w:sz w:val="24"/>
              </w:rPr>
              <w:t>Щебень шлаковый различных фракций</w:t>
            </w:r>
          </w:p>
        </w:tc>
        <w:tc>
          <w:tcPr>
            <w:tcW w:w="1985" w:type="dxa"/>
            <w:vAlign w:val="center"/>
          </w:tcPr>
          <w:p w14:paraId="32209C69" w14:textId="5B058849" w:rsidR="0084053E" w:rsidRPr="00AA18DE" w:rsidRDefault="00AA18DE" w:rsidP="00B4087E">
            <w:pPr>
              <w:spacing w:before="0" w:after="200"/>
              <w:jc w:val="center"/>
              <w:rPr>
                <w:rFonts w:eastAsia="Calibri"/>
                <w:sz w:val="24"/>
              </w:rPr>
            </w:pPr>
            <w:bookmarkStart w:id="12" w:name="_Toc74859105"/>
            <w:bookmarkEnd w:id="12"/>
            <w:r>
              <w:rPr>
                <w:rFonts w:eastAsia="Calibri"/>
                <w:sz w:val="24"/>
              </w:rPr>
              <w:t>В соответствии с ГОСТ 3344-83</w:t>
            </w:r>
          </w:p>
        </w:tc>
        <w:tc>
          <w:tcPr>
            <w:tcW w:w="1843" w:type="dxa"/>
            <w:vAlign w:val="center"/>
          </w:tcPr>
          <w:p w14:paraId="281D2477" w14:textId="75C07307" w:rsidR="0084053E" w:rsidRPr="00AE793A" w:rsidRDefault="00AA18DE" w:rsidP="00B4087E">
            <w:pPr>
              <w:spacing w:before="0" w:after="200"/>
              <w:jc w:val="center"/>
              <w:rPr>
                <w:rFonts w:eastAsia="Calibri"/>
                <w:sz w:val="24"/>
              </w:rPr>
            </w:pPr>
            <w:bookmarkStart w:id="13" w:name="_Toc74859106"/>
            <w:bookmarkEnd w:id="13"/>
            <w:r>
              <w:rPr>
                <w:rFonts w:eastAsia="Calibri"/>
                <w:sz w:val="24"/>
              </w:rPr>
              <w:t>1</w:t>
            </w:r>
            <w:r>
              <w:rPr>
                <w:rFonts w:eastAsia="Calibri"/>
                <w:sz w:val="24"/>
                <w:lang w:val="en-US"/>
              </w:rPr>
              <w:t>’200’000</w:t>
            </w:r>
          </w:p>
        </w:tc>
        <w:tc>
          <w:tcPr>
            <w:tcW w:w="1984" w:type="dxa"/>
            <w:shd w:val="clear" w:color="auto" w:fill="FFFCDD"/>
            <w:vAlign w:val="center"/>
          </w:tcPr>
          <w:p w14:paraId="010CA52D" w14:textId="77777777" w:rsidR="0084053E" w:rsidRPr="00AE793A" w:rsidRDefault="0084053E" w:rsidP="00B4087E">
            <w:pPr>
              <w:spacing w:before="0" w:after="200"/>
              <w:jc w:val="center"/>
              <w:rPr>
                <w:rFonts w:eastAsia="Calibri"/>
                <w:sz w:val="24"/>
              </w:rPr>
            </w:pPr>
            <w:bookmarkStart w:id="14" w:name="_Toc74859107"/>
            <w:bookmarkEnd w:id="14"/>
          </w:p>
        </w:tc>
        <w:tc>
          <w:tcPr>
            <w:tcW w:w="2126" w:type="dxa"/>
            <w:shd w:val="clear" w:color="auto" w:fill="FFFCDD"/>
            <w:vAlign w:val="center"/>
          </w:tcPr>
          <w:p w14:paraId="5D296ECF" w14:textId="77777777" w:rsidR="0084053E" w:rsidRPr="00AE793A" w:rsidRDefault="0084053E" w:rsidP="00B4087E">
            <w:pPr>
              <w:spacing w:before="0" w:after="200"/>
              <w:jc w:val="center"/>
              <w:rPr>
                <w:rFonts w:eastAsia="Calibri"/>
                <w:sz w:val="24"/>
              </w:rPr>
            </w:pPr>
          </w:p>
        </w:tc>
      </w:tr>
    </w:tbl>
    <w:p w14:paraId="0275A3E3" w14:textId="373821AE" w:rsidR="00B4087E" w:rsidRDefault="00B4087E" w:rsidP="00B4087E">
      <w:pPr>
        <w:spacing w:before="360"/>
      </w:pPr>
      <w:r>
        <w:t>Цена и сумма товара указана в рублях без НДС.</w:t>
      </w:r>
    </w:p>
    <w:p w14:paraId="7F70D6A4" w14:textId="77777777" w:rsidR="00B4087E" w:rsidRPr="00AC4607" w:rsidRDefault="00B4087E" w:rsidP="00B4087E">
      <w:pPr>
        <w:spacing w:before="360"/>
      </w:pPr>
    </w:p>
    <w:p w14:paraId="5F9D408A" w14:textId="77777777" w:rsidR="00ED2964" w:rsidRPr="00AC4607" w:rsidRDefault="00ED2964" w:rsidP="00ED2964">
      <w:pPr>
        <w:keepNext/>
        <w:tabs>
          <w:tab w:val="right" w:pos="10205"/>
        </w:tabs>
        <w:spacing w:before="240"/>
        <w:jc w:val="left"/>
      </w:pPr>
      <w:r w:rsidRPr="00AC4607">
        <w:t>_________________</w:t>
      </w:r>
      <w:r w:rsidRPr="00AC4607">
        <w:tab/>
        <w:t>___________________________</w:t>
      </w:r>
    </w:p>
    <w:p w14:paraId="2EC1D469" w14:textId="77777777" w:rsidR="00ED2964" w:rsidRPr="00AC4607" w:rsidRDefault="00ED2964" w:rsidP="00ED2964">
      <w:pPr>
        <w:keepNext/>
        <w:tabs>
          <w:tab w:val="right" w:pos="10205"/>
        </w:tabs>
        <w:spacing w:before="0"/>
        <w:rPr>
          <w:sz w:val="16"/>
          <w:szCs w:val="16"/>
        </w:rPr>
      </w:pPr>
      <w:r w:rsidRPr="00AC4607">
        <w:rPr>
          <w:sz w:val="16"/>
          <w:szCs w:val="16"/>
        </w:rPr>
        <w:t>(подпись уполномоченного лица)</w:t>
      </w:r>
      <w:r w:rsidRPr="00AC4607">
        <w:rPr>
          <w:sz w:val="16"/>
          <w:szCs w:val="16"/>
        </w:rPr>
        <w:tab/>
        <w:t>(фамилия, имя, отчество подписавшего, должность)</w:t>
      </w:r>
    </w:p>
    <w:p w14:paraId="5CFE97A9" w14:textId="77777777" w:rsidR="00ED2964" w:rsidRPr="00AC4607" w:rsidRDefault="00ED2964" w:rsidP="00ED2964">
      <w:pPr>
        <w:tabs>
          <w:tab w:val="center" w:pos="1985"/>
        </w:tabs>
        <w:spacing w:before="0"/>
        <w:rPr>
          <w:sz w:val="20"/>
          <w:szCs w:val="20"/>
        </w:rPr>
      </w:pPr>
      <w:r w:rsidRPr="00AC4607">
        <w:rPr>
          <w:sz w:val="20"/>
          <w:szCs w:val="20"/>
        </w:rPr>
        <w:tab/>
        <w:t>М.П.</w:t>
      </w:r>
    </w:p>
    <w:p w14:paraId="2E0D0E3B" w14:textId="77777777" w:rsidR="00ED2964" w:rsidRPr="00AC4607" w:rsidRDefault="00ED2964" w:rsidP="00ED2964">
      <w:pPr>
        <w:pBdr>
          <w:bottom w:val="single" w:sz="4" w:space="1" w:color="auto"/>
        </w:pBdr>
        <w:shd w:val="clear" w:color="auto" w:fill="D9D9D9" w:themeFill="background1" w:themeFillShade="D9"/>
        <w:spacing w:after="120"/>
        <w:jc w:val="center"/>
      </w:pPr>
      <w:r w:rsidRPr="00AC4607">
        <w:t>окончание формы</w:t>
      </w:r>
    </w:p>
    <w:p w14:paraId="45E7AD1F" w14:textId="77777777" w:rsidR="009C5339" w:rsidRPr="00ED2964" w:rsidRDefault="009C5339" w:rsidP="00ED2964"/>
    <w:sectPr w:rsidR="009C5339" w:rsidRPr="00ED2964" w:rsidSect="008E260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F6F"/>
    <w:multiLevelType w:val="hybridMultilevel"/>
    <w:tmpl w:val="5D8AC98A"/>
    <w:lvl w:ilvl="0" w:tplc="33DA838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66069"/>
    <w:multiLevelType w:val="multilevel"/>
    <w:tmpl w:val="D02820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24" w:hanging="1800"/>
      </w:pPr>
      <w:rPr>
        <w:rFonts w:hint="default"/>
      </w:rPr>
    </w:lvl>
  </w:abstractNum>
  <w:abstractNum w:abstractNumId="2" w15:restartNumberingAfterBreak="0">
    <w:nsid w:val="1300099A"/>
    <w:multiLevelType w:val="hybridMultilevel"/>
    <w:tmpl w:val="7432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67FA3"/>
    <w:multiLevelType w:val="multilevel"/>
    <w:tmpl w:val="A6302EA0"/>
    <w:styleLink w:val="a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0"/>
      <w:lvlText w:val="%4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1102998"/>
    <w:multiLevelType w:val="multilevel"/>
    <w:tmpl w:val="CECE567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5" w15:restartNumberingAfterBreak="0">
    <w:nsid w:val="566A691D"/>
    <w:multiLevelType w:val="hybridMultilevel"/>
    <w:tmpl w:val="2B582ED4"/>
    <w:lvl w:ilvl="0" w:tplc="19B69BFC">
      <w:start w:val="1"/>
      <w:numFmt w:val="decimal"/>
      <w:lvlText w:val="Таблица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6D18FE"/>
    <w:multiLevelType w:val="multilevel"/>
    <w:tmpl w:val="03A4E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567" w:firstLine="113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1418" w:hanging="567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3"/>
    <w:lvlOverride w:ilvl="0">
      <w:lvl w:ilvl="0">
        <w:start w:val="1"/>
        <w:numFmt w:val="decimal"/>
        <w:pStyle w:val="1"/>
        <w:lvlText w:val="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3827"/>
          </w:tabs>
          <w:ind w:left="3827" w:hanging="1134"/>
        </w:pPr>
        <w:rPr>
          <w:rFonts w:hint="default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pStyle w:val="10"/>
        <w:lvlText w:val="%4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4">
      <w:lvl w:ilvl="4">
        <w:start w:val="1"/>
        <w:numFmt w:val="russianLower"/>
        <w:pStyle w:val="a0"/>
        <w:lvlText w:val="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65"/>
    <w:rsid w:val="00233EAE"/>
    <w:rsid w:val="00313065"/>
    <w:rsid w:val="003A65F6"/>
    <w:rsid w:val="004F4934"/>
    <w:rsid w:val="00697E5A"/>
    <w:rsid w:val="0084053E"/>
    <w:rsid w:val="008D3AFD"/>
    <w:rsid w:val="008E2605"/>
    <w:rsid w:val="00926CC9"/>
    <w:rsid w:val="009C5339"/>
    <w:rsid w:val="00AA18DE"/>
    <w:rsid w:val="00B4087E"/>
    <w:rsid w:val="00B51A13"/>
    <w:rsid w:val="00D578EC"/>
    <w:rsid w:val="00ED2964"/>
    <w:rsid w:val="00EF3304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A54FF"/>
  <w15:chartTrackingRefBased/>
  <w15:docId w15:val="{0A4E3F00-FCFD-466B-8B91-5E0D3EA4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A65F6"/>
    <w:pPr>
      <w:spacing w:before="120"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Алроса_маркер (Уровень 4),Маркер,ПАРАГРАФ,Абзац списка2"/>
    <w:basedOn w:val="a1"/>
    <w:link w:val="a6"/>
    <w:uiPriority w:val="34"/>
    <w:qFormat/>
    <w:rsid w:val="003A65F6"/>
    <w:pPr>
      <w:ind w:left="708"/>
    </w:pPr>
  </w:style>
  <w:style w:type="table" w:styleId="a7">
    <w:name w:val="Table Grid"/>
    <w:basedOn w:val="a3"/>
    <w:uiPriority w:val="59"/>
    <w:rsid w:val="003A65F6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л_1. заголовок"/>
    <w:basedOn w:val="a5"/>
    <w:qFormat/>
    <w:rsid w:val="003A65F6"/>
    <w:pPr>
      <w:keepNext/>
      <w:numPr>
        <w:numId w:val="3"/>
      </w:numPr>
      <w:tabs>
        <w:tab w:val="num" w:pos="360"/>
      </w:tabs>
      <w:spacing w:before="240" w:after="240"/>
      <w:ind w:left="708"/>
      <w:jc w:val="center"/>
      <w:outlineLvl w:val="1"/>
    </w:pPr>
    <w:rPr>
      <w:b/>
      <w:caps/>
    </w:rPr>
  </w:style>
  <w:style w:type="paragraph" w:customStyle="1" w:styleId="11">
    <w:name w:val="Ал_1.1. подзаголовок"/>
    <w:basedOn w:val="a5"/>
    <w:link w:val="110"/>
    <w:qFormat/>
    <w:rsid w:val="003A65F6"/>
    <w:pPr>
      <w:keepNext/>
      <w:numPr>
        <w:ilvl w:val="1"/>
        <w:numId w:val="3"/>
      </w:numPr>
      <w:spacing w:before="240"/>
      <w:outlineLvl w:val="2"/>
    </w:pPr>
    <w:rPr>
      <w:b/>
    </w:r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"/>
    <w:basedOn w:val="a2"/>
    <w:link w:val="a5"/>
    <w:uiPriority w:val="34"/>
    <w:rsid w:val="003A65F6"/>
    <w:rPr>
      <w:rFonts w:ascii="Times New Roman" w:hAnsi="Times New Roman" w:cs="Times New Roman"/>
      <w:sz w:val="26"/>
      <w:szCs w:val="26"/>
    </w:rPr>
  </w:style>
  <w:style w:type="paragraph" w:customStyle="1" w:styleId="111">
    <w:name w:val="Ал_1.1.1. пункт"/>
    <w:basedOn w:val="a5"/>
    <w:link w:val="1110"/>
    <w:qFormat/>
    <w:rsid w:val="003A65F6"/>
    <w:pPr>
      <w:numPr>
        <w:ilvl w:val="2"/>
        <w:numId w:val="3"/>
      </w:numPr>
      <w:tabs>
        <w:tab w:val="clear" w:pos="1134"/>
        <w:tab w:val="num" w:pos="360"/>
      </w:tabs>
      <w:ind w:left="708" w:firstLine="0"/>
      <w:outlineLvl w:val="3"/>
    </w:pPr>
  </w:style>
  <w:style w:type="character" w:customStyle="1" w:styleId="110">
    <w:name w:val="Ал_1.1. подзаголовок Знак"/>
    <w:basedOn w:val="a6"/>
    <w:link w:val="11"/>
    <w:rsid w:val="003A65F6"/>
    <w:rPr>
      <w:rFonts w:ascii="Times New Roman" w:hAnsi="Times New Roman" w:cs="Times New Roman"/>
      <w:b/>
      <w:sz w:val="26"/>
      <w:szCs w:val="26"/>
    </w:rPr>
  </w:style>
  <w:style w:type="paragraph" w:customStyle="1" w:styleId="10">
    <w:name w:val="Ал_1) подпункт"/>
    <w:basedOn w:val="a5"/>
    <w:qFormat/>
    <w:rsid w:val="003A65F6"/>
    <w:pPr>
      <w:numPr>
        <w:ilvl w:val="3"/>
        <w:numId w:val="3"/>
      </w:numPr>
      <w:tabs>
        <w:tab w:val="clear" w:pos="1701"/>
        <w:tab w:val="num" w:pos="360"/>
        <w:tab w:val="num" w:pos="567"/>
      </w:tabs>
      <w:ind w:left="567" w:firstLine="0"/>
      <w:outlineLvl w:val="4"/>
    </w:pPr>
  </w:style>
  <w:style w:type="numbering" w:customStyle="1" w:styleId="a">
    <w:name w:val="Ал_ДОЗ"/>
    <w:uiPriority w:val="99"/>
    <w:rsid w:val="003A65F6"/>
    <w:pPr>
      <w:numPr>
        <w:numId w:val="4"/>
      </w:numPr>
    </w:pPr>
  </w:style>
  <w:style w:type="paragraph" w:customStyle="1" w:styleId="a0">
    <w:name w:val="Ал_а) маркер список"/>
    <w:basedOn w:val="a5"/>
    <w:qFormat/>
    <w:rsid w:val="003A65F6"/>
    <w:pPr>
      <w:numPr>
        <w:ilvl w:val="4"/>
        <w:numId w:val="3"/>
      </w:numPr>
      <w:tabs>
        <w:tab w:val="num" w:pos="360"/>
      </w:tabs>
      <w:ind w:left="708" w:firstLine="0"/>
      <w:outlineLvl w:val="5"/>
    </w:pPr>
  </w:style>
  <w:style w:type="character" w:customStyle="1" w:styleId="1110">
    <w:name w:val="Ал_1.1.1. пункт Знак"/>
    <w:basedOn w:val="a6"/>
    <w:link w:val="111"/>
    <w:rsid w:val="00697E5A"/>
    <w:rPr>
      <w:rFonts w:ascii="Times New Roman" w:hAnsi="Times New Roman" w:cs="Times New Roman"/>
      <w:sz w:val="26"/>
      <w:szCs w:val="26"/>
    </w:rPr>
  </w:style>
  <w:style w:type="paragraph" w:styleId="a8">
    <w:name w:val="caption"/>
    <w:basedOn w:val="a1"/>
    <w:uiPriority w:val="35"/>
    <w:qFormat/>
    <w:rsid w:val="008E2605"/>
    <w:pPr>
      <w:spacing w:before="100" w:beforeAutospacing="1" w:after="100" w:afterAutospacing="1"/>
    </w:pPr>
    <w:rPr>
      <w:rFonts w:eastAsia="Times New Roman"/>
      <w:lang w:eastAsia="ru-RU"/>
    </w:rPr>
  </w:style>
  <w:style w:type="table" w:customStyle="1" w:styleId="2111">
    <w:name w:val="Сетка таблицы2111"/>
    <w:basedOn w:val="a3"/>
    <w:next w:val="a7"/>
    <w:uiPriority w:val="59"/>
    <w:rsid w:val="008E2605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Старыгина Диана Александровна</dc:creator>
  <cp:keywords/>
  <dc:description/>
  <cp:lastModifiedBy>Сергей Худобин</cp:lastModifiedBy>
  <cp:revision>2</cp:revision>
  <dcterms:created xsi:type="dcterms:W3CDTF">2022-02-10T12:04:00Z</dcterms:created>
  <dcterms:modified xsi:type="dcterms:W3CDTF">2022-02-10T12:04:00Z</dcterms:modified>
</cp:coreProperties>
</file>